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4273" w:rsidRDefault="005D3BF4">
      <w:pPr>
        <w:jc w:val="center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Tucson Country Day School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8029575</wp:posOffset>
            </wp:positionH>
            <wp:positionV relativeFrom="paragraph">
              <wp:posOffset>0</wp:posOffset>
            </wp:positionV>
            <wp:extent cx="804863" cy="804863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4273" w:rsidRDefault="005D3B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Math Power Standards for Assessment</w:t>
      </w:r>
    </w:p>
    <w:p w:rsidR="00264273" w:rsidRDefault="005D3BF4">
      <w:pPr>
        <w:jc w:val="center"/>
      </w:pPr>
      <w:r>
        <w:rPr>
          <w:b/>
          <w:sz w:val="24"/>
          <w:szCs w:val="24"/>
        </w:rPr>
        <w:t>5th Grade</w:t>
      </w:r>
    </w:p>
    <w:p w:rsidR="00264273" w:rsidRDefault="00264273"/>
    <w:p w:rsidR="00264273" w:rsidRDefault="00264273"/>
    <w:p w:rsidR="00264273" w:rsidRDefault="00264273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  <w:gridCol w:w="1260"/>
        <w:gridCol w:w="1200"/>
        <w:gridCol w:w="1275"/>
        <w:gridCol w:w="1245"/>
      </w:tblGrid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Power Standards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Quarter 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</w:pPr>
            <w:r>
              <w:t>Quarter 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</w:pPr>
            <w:r>
              <w:t>Quarter 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</w:pPr>
            <w:r>
              <w:t>Quarter 4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pacing w:line="259" w:lineRule="auto"/>
            </w:pPr>
            <w:r>
              <w:t xml:space="preserve">NBT.5: Fluently multiply multi-digit whole numbers using a standard algorithm </w:t>
            </w:r>
          </w:p>
          <w:p w:rsidR="00264273" w:rsidRDefault="005D3BF4">
            <w:pPr>
              <w:spacing w:line="259" w:lineRule="auto"/>
              <w:rPr>
                <w:sz w:val="16"/>
                <w:szCs w:val="16"/>
              </w:rPr>
            </w:pP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https://docs.google.com/document/d/179tJRdWxeCEXuF2H4fZrrQnAyORqx8vTk4VV5K31yv8/edit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pacing w:line="259" w:lineRule="auto"/>
            </w:pPr>
            <w:r>
              <w:t>NBT.6: Divide up to four-digit dividends and two-digit divis</w:t>
            </w:r>
            <w:r>
              <w:t>ors using various strategies</w:t>
            </w:r>
          </w:p>
          <w:p w:rsidR="00264273" w:rsidRDefault="005D3BF4">
            <w:pPr>
              <w:spacing w:line="259" w:lineRule="auto"/>
              <w:rPr>
                <w:sz w:val="16"/>
                <w:szCs w:val="16"/>
              </w:rPr>
            </w:pP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https://docs.google.com/document/d/18KOIYWKlPr-B_tH9_omzP_EyTFD9s1MVbFqWHKVprbo/edit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hd w:val="clear" w:color="auto" w:fill="FFFFFF"/>
              <w:spacing w:line="240" w:lineRule="auto"/>
            </w:pPr>
            <w:r>
              <w:t>NBT.A: Understand place value to read, write, compare and round decimals</w:t>
            </w:r>
          </w:p>
          <w:p w:rsidR="00264273" w:rsidRDefault="005D3BF4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https://docs.google.com/document/d/1wnYEbNhsuOPWnmZj4vTBJBxnKx7OsVJOcwXOt7f9ACA</w:t>
              </w:r>
              <w:r>
                <w:rPr>
                  <w:color w:val="1155CC"/>
                  <w:sz w:val="16"/>
                  <w:szCs w:val="16"/>
                  <w:u w:val="single"/>
                </w:rPr>
                <w:t>/edit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hd w:val="clear" w:color="auto" w:fill="FFFFFF"/>
              <w:spacing w:line="240" w:lineRule="auto"/>
            </w:pPr>
            <w:r>
              <w:t xml:space="preserve">NBT.7: Add, subtract, multiply, and divide decimals to hundredths using various strategies </w:t>
            </w:r>
          </w:p>
          <w:p w:rsidR="00264273" w:rsidRDefault="005D3BF4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https://docs.google.com/document/d/1vtqPJ0fFfM</w:t>
              </w:r>
              <w:r>
                <w:rPr>
                  <w:color w:val="1155CC"/>
                  <w:sz w:val="16"/>
                  <w:szCs w:val="16"/>
                  <w:u w:val="single"/>
                </w:rPr>
                <w:t>Hd_c9SeTmH6oHxoS0dg2b6aWjV5hlYU8Q/edit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hd w:val="clear" w:color="auto" w:fill="FFFFFF"/>
              <w:spacing w:line="240" w:lineRule="auto"/>
            </w:pPr>
            <w:r>
              <w:t>NF.A: Add and subtract fractions with unlike denominators</w:t>
            </w:r>
          </w:p>
          <w:p w:rsidR="00264273" w:rsidRDefault="005D3BF4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https://docs.google.com/document/d/1Uhxz0FjqEgOsFO53ce45268-iIa5resuWkY9YMCUt1I/edit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hd w:val="clear" w:color="auto" w:fill="FFFFFF"/>
              <w:spacing w:line="240" w:lineRule="auto"/>
            </w:pPr>
            <w:r>
              <w:t>NF.B: Multiply and divide fractions in real-world contexts</w:t>
            </w:r>
          </w:p>
          <w:p w:rsidR="00264273" w:rsidRDefault="005D3BF4">
            <w:pPr>
              <w:shd w:val="clear" w:color="auto" w:fill="FFFFFF"/>
              <w:spacing w:line="240" w:lineRule="auto"/>
            </w:pP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h</w:t>
              </w:r>
              <w:r>
                <w:rPr>
                  <w:color w:val="1155CC"/>
                  <w:sz w:val="16"/>
                  <w:szCs w:val="16"/>
                  <w:u w:val="single"/>
                </w:rPr>
                <w:t>ttps://docs.google.com/document/d/1tXQK-ySw2ouatToQXbc-0VF-zj38aqDIOKISDfTf0uw/edit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hd w:val="clear" w:color="auto" w:fill="FFFFFF"/>
              <w:spacing w:line="240" w:lineRule="auto"/>
            </w:pPr>
            <w:r>
              <w:t xml:space="preserve">MD.C: Understand concepts of volume and solve problems in real-world contexts </w:t>
            </w:r>
          </w:p>
          <w:p w:rsidR="00264273" w:rsidRDefault="005D3BF4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https://docs.google.com/document/d/1oKc5YuWPrwuPxngW6_1a2Fw7tKMfBtUB59wfzMNGOvo/edit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pacing w:line="259" w:lineRule="auto"/>
            </w:pPr>
            <w:r>
              <w:t>G.A: Graph points on the coordinate plane to solve real-world a</w:t>
            </w:r>
            <w:r>
              <w:t xml:space="preserve">nd mathematical problems </w:t>
            </w:r>
          </w:p>
          <w:p w:rsidR="00264273" w:rsidRDefault="005D3BF4">
            <w:pPr>
              <w:spacing w:line="259" w:lineRule="auto"/>
              <w:rPr>
                <w:sz w:val="16"/>
                <w:szCs w:val="16"/>
              </w:rPr>
            </w:pPr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https://docs.google.com/document/d/1WlL5L5gh4wOcgGDSFIhveI9HgcRiWZNE7hVeN4TqvM0/edit</w:t>
              </w:r>
            </w:hyperlink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264273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spacing w:line="259" w:lineRule="auto"/>
            </w:pPr>
            <w:bookmarkStart w:id="2" w:name="_3znysh7" w:colFirst="0" w:colLast="0"/>
            <w:bookmarkEnd w:id="2"/>
            <w:r>
              <w:t>G.B: Classify two-dimensional figures into categories based on their properties</w:t>
            </w:r>
          </w:p>
          <w:bookmarkStart w:id="3" w:name="_rbpjvy55319i" w:colFirst="0" w:colLast="0"/>
          <w:bookmarkEnd w:id="3"/>
          <w:p w:rsidR="00264273" w:rsidRDefault="005D3BF4">
            <w:pPr>
              <w:spacing w:line="259" w:lineRule="auto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"https://docs.google.com/document/d/1zlXwblDgTf3OJCOJZwK1wLLOdN8ItpV8QU6vzQu9Rd8/edit" \h </w:instrText>
            </w:r>
            <w:r>
              <w:fldChar w:fldCharType="separate"/>
            </w:r>
            <w:r>
              <w:rPr>
                <w:color w:val="1155CC"/>
                <w:sz w:val="16"/>
                <w:szCs w:val="16"/>
                <w:u w:val="single"/>
              </w:rPr>
              <w:t>https://docs.google.com/document/d/1zlXwblDgTf3OJCOJZwK1wLLOdN8ItpV8QU6v</w:t>
            </w:r>
            <w:r>
              <w:rPr>
                <w:color w:val="1155CC"/>
                <w:sz w:val="16"/>
                <w:szCs w:val="16"/>
                <w:u w:val="single"/>
              </w:rPr>
              <w:t>zQu9Rd8/edit</w:t>
            </w:r>
            <w:r>
              <w:rPr>
                <w:color w:val="1155CC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264273">
            <w:pPr>
              <w:widowControl w:val="0"/>
              <w:spacing w:line="240" w:lineRule="auto"/>
              <w:jc w:val="center"/>
              <w:rPr>
                <w:rFonts w:ascii="Arimo" w:eastAsia="Arimo" w:hAnsi="Arimo" w:cs="Arimo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273" w:rsidRDefault="005D3BF4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</w:tbl>
    <w:p w:rsidR="00264273" w:rsidRDefault="00264273"/>
    <w:p w:rsidR="00264273" w:rsidRDefault="00264273">
      <w:pPr>
        <w:rPr>
          <w:sz w:val="24"/>
          <w:szCs w:val="24"/>
        </w:rPr>
      </w:pPr>
    </w:p>
    <w:p w:rsidR="00264273" w:rsidRDefault="005D3BF4">
      <w:pPr>
        <w:rPr>
          <w:sz w:val="24"/>
          <w:szCs w:val="24"/>
        </w:rPr>
      </w:pPr>
      <w:r>
        <w:rPr>
          <w:sz w:val="24"/>
          <w:szCs w:val="24"/>
        </w:rPr>
        <w:t>The standards above are listed in simplified language. For a more detailed description of each standard click on the following link:</w:t>
      </w:r>
    </w:p>
    <w:p w:rsidR="00264273" w:rsidRDefault="005D3BF4">
      <w:pPr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https://cms.azed.gov/home/GetDocumentFile?id=58546f66aadebe13008c1a31</w:t>
        </w:r>
      </w:hyperlink>
    </w:p>
    <w:p w:rsidR="00264273" w:rsidRDefault="00264273">
      <w:pPr>
        <w:tabs>
          <w:tab w:val="center" w:pos="4320"/>
          <w:tab w:val="right" w:pos="8640"/>
        </w:tabs>
        <w:spacing w:line="240" w:lineRule="auto"/>
        <w:rPr>
          <w:sz w:val="24"/>
          <w:szCs w:val="24"/>
        </w:rPr>
      </w:pPr>
    </w:p>
    <w:p w:rsidR="00264273" w:rsidRDefault="00264273">
      <w:pPr>
        <w:tabs>
          <w:tab w:val="center" w:pos="4320"/>
          <w:tab w:val="right" w:pos="8640"/>
        </w:tabs>
        <w:spacing w:line="240" w:lineRule="auto"/>
        <w:rPr>
          <w:sz w:val="24"/>
          <w:szCs w:val="24"/>
        </w:rPr>
      </w:pPr>
    </w:p>
    <w:p w:rsidR="00264273" w:rsidRDefault="005D3BF4">
      <w:r>
        <w:rPr>
          <w:i/>
          <w:sz w:val="24"/>
          <w:szCs w:val="24"/>
        </w:rPr>
        <w:t>All s</w:t>
      </w:r>
      <w:r>
        <w:rPr>
          <w:sz w:val="24"/>
          <w:szCs w:val="24"/>
        </w:rPr>
        <w:t>tandards must be taught and assessed. Power standards identify the standards that should receive the most instructional focus.</w:t>
      </w:r>
    </w:p>
    <w:sectPr w:rsidR="00264273">
      <w:pgSz w:w="15840" w:h="12240"/>
      <w:pgMar w:top="576" w:right="720" w:bottom="431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4273"/>
    <w:rsid w:val="00264273"/>
    <w:rsid w:val="005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nYEbNhsuOPWnmZj4vTBJBxnKx7OsVJOcwXOt7f9ACA/edit" TargetMode="External"/><Relationship Id="rId13" Type="http://schemas.openxmlformats.org/officeDocument/2006/relationships/hyperlink" Target="https://docs.google.com/document/d/1WlL5L5gh4wOcgGDSFIhveI9HgcRiWZNE7hVeN4TqvM0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8KOIYWKlPr-B_tH9_omzP_EyTFD9s1MVbFqWHKVprbo/edit" TargetMode="External"/><Relationship Id="rId12" Type="http://schemas.openxmlformats.org/officeDocument/2006/relationships/hyperlink" Target="https://docs.google.com/document/d/1oKc5YuWPrwuPxngW6_1a2Fw7tKMfBtUB59wfzMNGOvo/ed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79tJRdWxeCEXuF2H4fZrrQnAyORqx8vTk4VV5K31yv8/edit" TargetMode="External"/><Relationship Id="rId11" Type="http://schemas.openxmlformats.org/officeDocument/2006/relationships/hyperlink" Target="https://docs.google.com/document/d/1tXQK-ySw2ouatToQXbc-0VF-zj38aqDIOKISDfTf0uw/edit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Uhxz0FjqEgOsFO53ce45268-iIa5resuWkY9YMCUt1I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vtqPJ0fFfMHd_c9SeTmH6oHxoS0dg2b6aWjV5hlYU8Q/edit" TargetMode="External"/><Relationship Id="rId14" Type="http://schemas.openxmlformats.org/officeDocument/2006/relationships/hyperlink" Target="https://cms.azed.gov/home/GetDocumentFile?id=58546f66aadebe13008c1a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sbarney</dc:creator>
  <cp:lastModifiedBy>sbarney</cp:lastModifiedBy>
  <cp:revision>2</cp:revision>
  <dcterms:created xsi:type="dcterms:W3CDTF">2018-08-31T23:50:00Z</dcterms:created>
  <dcterms:modified xsi:type="dcterms:W3CDTF">2018-08-31T23:50:00Z</dcterms:modified>
</cp:coreProperties>
</file>